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6"/>
          <w:szCs w:val="26"/>
          <w:rtl w:val="0"/>
        </w:rPr>
        <w:t xml:space="preserve">Gintl — российский крафтовый джин премиального качества, созданный Владимиром Колгановым — шеф-барменом и основателем бара Dictatura Aestetica и первого бренда российских тоников Rocket Tonic.</w:t>
      </w: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 Сейчас в линейке два вида джина: </w:t>
      </w: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классический Premium Dry и малиновый Clover Club, названный в честь одноименного коктейля.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  <w:t xml:space="preserve">Оба варианта могут выступать основой для коктейлей. Классический Gintl Dry Gin выиграл в международном конкурсе The Spirits Business Gin Master в Лондоне в 2021 году. Его можно пить и в чистом виде, и просто с содовой — настолько мягкий у него вкус.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giyghefcc7yr" w:id="0"/>
      <w:bookmarkEnd w:id="0"/>
      <w:r w:rsidDel="00000000" w:rsidR="00000000" w:rsidRPr="00000000">
        <w:rPr>
          <w:rtl w:val="0"/>
        </w:rPr>
        <w:t xml:space="preserve">Магия вкусов природы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Родина джина — Англия, но в наше время его производят по всему миру — от Испании до Японии. В современной России тоже есть все для этого: и можжевельник, и россыпь подходящих растений ему в компанию для придания индивидуальности.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Команда </w:t>
      </w:r>
      <w:r w:rsidDel="00000000" w:rsidR="00000000" w:rsidRPr="00000000">
        <w:rPr>
          <w:b w:val="1"/>
          <w:rtl w:val="0"/>
        </w:rPr>
        <w:t xml:space="preserve">Gintl</w:t>
      </w:r>
      <w:r w:rsidDel="00000000" w:rsidR="00000000" w:rsidRPr="00000000">
        <w:rPr>
          <w:rtl w:val="0"/>
        </w:rPr>
        <w:t xml:space="preserve"> основательно подошла к отбору ингредиентов для джина. С одной стороны, хотелось получить идеально сбалансированный вкус, с другой — использовать максимум местных российских продуктов, от трав до ягод.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Базовые ноты – это можжевельник Македония, кориандр, дягиль, свежая цедра лимона и грейпфрута.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За уникальность и самобытность вкуса отвечают листья лайма, связывающие свежесть можжевельника, цитрусов и специй, корень солодки для баланса сладости и свежести, зеленый зерновой кардамон, привносящий пряный и травянистый акцент, малина, брусника, клюква – ягодно-терпкие локальные ботаникалы. Весь «букет» перенесен и на этикетку джина.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А главный ингредиент </w:t>
      </w:r>
      <w:r w:rsidDel="00000000" w:rsidR="00000000" w:rsidRPr="00000000">
        <w:rPr>
          <w:b w:val="1"/>
          <w:rtl w:val="0"/>
        </w:rPr>
        <w:t xml:space="preserve">Gintl</w:t>
      </w:r>
      <w:r w:rsidDel="00000000" w:rsidR="00000000" w:rsidRPr="00000000">
        <w:rPr>
          <w:rtl w:val="0"/>
        </w:rPr>
        <w:t xml:space="preserve"> — саган-дайля — алтайское растение, дарующее напитку свой уникальный травянисто-фруктовый акцент.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/>
      </w:pPr>
      <w:bookmarkStart w:colFirst="0" w:colLast="0" w:name="_xh0cxhq9ovu" w:id="1"/>
      <w:bookmarkEnd w:id="1"/>
      <w:r w:rsidDel="00000000" w:rsidR="00000000" w:rsidRPr="00000000">
        <w:rPr>
          <w:rtl w:val="0"/>
        </w:rPr>
        <w:t xml:space="preserve">Легенда саган-дайля</w:t>
      </w:r>
    </w:p>
    <w:p w:rsidR="00000000" w:rsidDel="00000000" w:rsidP="00000000" w:rsidRDefault="00000000" w:rsidRPr="00000000" w14:paraId="0000000F">
      <w:pPr>
        <w:ind w:left="0" w:firstLine="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О саган-дайля есть потрясающая легенда, которую из поколений в поколения шаманы Алтая передают друг другу и которую хотим рассказать и мы.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Давным-давно в предрассветные часы на одно из высокогорий Алтая прилетал белый орёл Саган.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Обернувшись юношей, Саган встречал свою возлюбленную Дайлю, пастушью дочь. Но счастью влюблённых позавидовала злая колдунья. Однажды она расставила возле обрыва капканы, чтобы поймать Сагана, а доверчивой Дайле поднесла угощение с сонным зельем. И пока Дайля беспробудно спала, вновь прилетевший Саган угодил в расставленные ловушки. Несмотря на магию колдуньи и цепкие зубья капканов, Сагану удалось выбраться из западни и скрыться.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Очнувшись ото сна, Дайля увидела окровавленные орлиные перья. Виня себя в смерти любимого, она шагнула с утёса… как вдруг была подхвачена белыми крыльями, унёсшими её вдаль. По преданию в тех местах, где легли окровавленные орлиные перья, произрос целебный кустарник, которому дали название по именам влюбленных – Саган Дайля.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Чудотворная сила любви, заключенная в саган-дайля, теперь наполняет каждую бутылку джина </w:t>
      </w:r>
      <w:r w:rsidDel="00000000" w:rsidR="00000000" w:rsidRPr="00000000">
        <w:rPr>
          <w:b w:val="1"/>
          <w:rtl w:val="0"/>
        </w:rPr>
        <w:t xml:space="preserve">Gintl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87200" distT="187200" distL="114300" distR="114300" hidden="0" layoutInCell="1" locked="0" relativeHeight="0" simplePos="0">
            <wp:simplePos x="0" y="0"/>
            <wp:positionH relativeFrom="column">
              <wp:posOffset>3819525</wp:posOffset>
            </wp:positionH>
            <wp:positionV relativeFrom="paragraph">
              <wp:posOffset>311025</wp:posOffset>
            </wp:positionV>
            <wp:extent cx="2167216" cy="2829421"/>
            <wp:effectExtent b="0" l="0" r="0" t="0"/>
            <wp:wrapSquare wrapText="bothSides" distB="187200" distT="1872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7216" cy="28294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8mxzvihxwotl" w:id="2"/>
      <w:bookmarkEnd w:id="2"/>
      <w:r w:rsidDel="00000000" w:rsidR="00000000" w:rsidRPr="00000000">
        <w:rPr>
          <w:rtl w:val="0"/>
        </w:rPr>
        <w:t xml:space="preserve">Магия процесса</w:t>
      </w:r>
    </w:p>
    <w:p w:rsidR="00000000" w:rsidDel="00000000" w:rsidP="00000000" w:rsidRDefault="00000000" w:rsidRPr="00000000" w14:paraId="0000001B">
      <w:pPr>
        <w:rPr>
          <w:rFonts w:ascii="Roboto" w:cs="Roboto" w:eastAsia="Roboto" w:hAnsi="Roboto"/>
          <w:highlight w:val="yellow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Стабильный по качеству продукт можно получить только на большом и современном производстве. Поэтому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Gintl</w:t>
      </w:r>
      <w:r w:rsidDel="00000000" w:rsidR="00000000" w:rsidRPr="00000000">
        <w:rPr>
          <w:rFonts w:ascii="Roboto" w:cs="Roboto" w:eastAsia="Roboto" w:hAnsi="Roboto"/>
          <w:rtl w:val="0"/>
        </w:rPr>
        <w:t xml:space="preserve"> производят и разливают на Ярославском ликеро-водочном заводе, сохраняя всю магию процесса — от мацерации и уникальной для России вакуумной дистилляции до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купажирования спиртов</w:t>
      </w:r>
      <w:r w:rsidDel="00000000" w:rsidR="00000000" w:rsidRPr="00000000">
        <w:rPr>
          <w:rFonts w:ascii="Roboto" w:cs="Roboto" w:eastAsia="Roboto" w:hAnsi="Roboto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Благодаря вакуумной дистилляции спирт проходит более тщательную очистку от вредных примесей. Кроме того, ингредиенты не варятся, а подвергаются щадящей тепловой обработке, благодаря чему придают напитку более свежие и натуральные вкусы. В результате мы получаем свежий и мягкий джин.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i w:val="1"/>
          <w:rtl w:val="0"/>
        </w:rPr>
        <w:t xml:space="preserve">Владимир Колганов</w:t>
      </w:r>
      <w:r w:rsidDel="00000000" w:rsidR="00000000" w:rsidRPr="00000000">
        <w:rPr>
          <w:rtl w:val="0"/>
        </w:rPr>
        <w:t xml:space="preserve"> сам разрабатывал рецептуру и проектировал оборудование, а потом собственными руками настраивал производство и передавал технологию команде завода.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rPr>
          <w:rFonts w:ascii="EB Garamond Medium" w:cs="EB Garamond Medium" w:eastAsia="EB Garamond Medium" w:hAnsi="EB Garamond Medium"/>
          <w:color w:val="b88e68"/>
        </w:rPr>
      </w:pPr>
      <w:bookmarkStart w:colFirst="0" w:colLast="0" w:name="_rqhynk5yfyvu" w:id="3"/>
      <w:bookmarkEnd w:id="3"/>
      <w:r w:rsidDel="00000000" w:rsidR="00000000" w:rsidRPr="00000000">
        <w:rPr>
          <w:rtl w:val="0"/>
        </w:rPr>
        <w:t xml:space="preserve">Сколько стоит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b w:val="1"/>
          <w:rtl w:val="0"/>
        </w:rPr>
        <w:t xml:space="preserve">Gintl</w:t>
      </w:r>
      <w:r w:rsidDel="00000000" w:rsidR="00000000" w:rsidRPr="00000000">
        <w:rPr>
          <w:rtl w:val="0"/>
        </w:rPr>
        <w:t xml:space="preserve"> — премиальный джин, который производится в России. Это дает больше свободы ценообразования по сравнению с импортными напитками — рекомендованная розничная цена без промо за бутылку джина </w:t>
      </w:r>
      <w:r w:rsidDel="00000000" w:rsidR="00000000" w:rsidRPr="00000000">
        <w:rPr>
          <w:b w:val="1"/>
          <w:rtl w:val="0"/>
        </w:rPr>
        <w:t xml:space="preserve">500 мл — 1999 рублей.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/>
      </w:pPr>
      <w:bookmarkStart w:colFirst="0" w:colLast="0" w:name="_wmvt9xywk52u" w:id="4"/>
      <w:bookmarkEnd w:id="4"/>
      <w:r w:rsidDel="00000000" w:rsidR="00000000" w:rsidRPr="00000000">
        <w:rPr>
          <w:rtl w:val="0"/>
        </w:rPr>
        <w:t xml:space="preserve">Где купить и попробовать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Сейчас </w:t>
      </w:r>
      <w:r w:rsidDel="00000000" w:rsidR="00000000" w:rsidRPr="00000000">
        <w:rPr>
          <w:b w:val="1"/>
          <w:rtl w:val="0"/>
        </w:rPr>
        <w:t xml:space="preserve">Gintl</w:t>
      </w:r>
      <w:r w:rsidDel="00000000" w:rsidR="00000000" w:rsidRPr="00000000">
        <w:rPr>
          <w:rtl w:val="0"/>
        </w:rPr>
        <w:t xml:space="preserve">  представлен в барах и ресторанах разных городов, а также в сетях </w:t>
      </w:r>
      <w:r w:rsidDel="00000000" w:rsidR="00000000" w:rsidRPr="00000000">
        <w:rPr>
          <w:i w:val="1"/>
          <w:rtl w:val="0"/>
        </w:rPr>
        <w:t xml:space="preserve">«Перекресток»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«Ароматный Мир»,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«Ашан»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Globus</w:t>
      </w:r>
      <w:r w:rsidDel="00000000" w:rsidR="00000000" w:rsidRPr="00000000">
        <w:rPr>
          <w:rtl w:val="0"/>
        </w:rPr>
        <w:t xml:space="preserve"> и других. Знаковое для </w:t>
      </w:r>
      <w:r w:rsidDel="00000000" w:rsidR="00000000" w:rsidRPr="00000000">
        <w:rPr>
          <w:b w:val="1"/>
          <w:rtl w:val="0"/>
        </w:rPr>
        <w:t xml:space="preserve">Gintl</w:t>
      </w:r>
      <w:r w:rsidDel="00000000" w:rsidR="00000000" w:rsidRPr="00000000">
        <w:rPr>
          <w:rtl w:val="0"/>
        </w:rPr>
        <w:t xml:space="preserve"> место — это </w:t>
      </w:r>
      <w:r w:rsidDel="00000000" w:rsidR="00000000" w:rsidRPr="00000000">
        <w:rPr>
          <w:b w:val="1"/>
          <w:rtl w:val="0"/>
        </w:rPr>
        <w:t xml:space="preserve">Ginstitute</w:t>
      </w:r>
      <w:r w:rsidDel="00000000" w:rsidR="00000000" w:rsidRPr="00000000">
        <w:rPr>
          <w:rtl w:val="0"/>
        </w:rPr>
        <w:t xml:space="preserve">, именно там самая большая коллекция напитков на </w:t>
      </w:r>
      <w:r w:rsidDel="00000000" w:rsidR="00000000" w:rsidRPr="00000000">
        <w:rPr>
          <w:b w:val="1"/>
          <w:rtl w:val="0"/>
        </w:rPr>
        <w:t xml:space="preserve">Gintl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Больше информации о том, где попробовать и купить </w:t>
      </w:r>
      <w:r w:rsidDel="00000000" w:rsidR="00000000" w:rsidRPr="00000000">
        <w:rPr>
          <w:b w:val="1"/>
          <w:rtl w:val="0"/>
        </w:rPr>
        <w:t xml:space="preserve">Gintl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по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ссылке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b w:val="1"/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2022638</wp:posOffset>
            </wp:positionH>
            <wp:positionV relativeFrom="paragraph">
              <wp:posOffset>114300</wp:posOffset>
            </wp:positionV>
            <wp:extent cx="1685479" cy="719138"/>
            <wp:effectExtent b="0" l="0" r="0" t="0"/>
            <wp:wrapTopAndBottom distB="114300" distT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21079" l="16005" r="14069" t="32904"/>
                    <a:stretch>
                      <a:fillRect/>
                    </a:stretch>
                  </pic:blipFill>
                  <pic:spPr>
                    <a:xfrm>
                      <a:off x="0" y="0"/>
                      <a:ext cx="1685479" cy="71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603413</wp:posOffset>
            </wp:positionH>
            <wp:positionV relativeFrom="paragraph">
              <wp:posOffset>838200</wp:posOffset>
            </wp:positionV>
            <wp:extent cx="4523516" cy="2066925"/>
            <wp:effectExtent b="0" l="0" r="0" t="0"/>
            <wp:wrapTopAndBottom distB="0" dist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7476" l="-996" r="0" t="6230"/>
                    <a:stretch>
                      <a:fillRect/>
                    </a:stretch>
                  </pic:blipFill>
                  <pic:spPr>
                    <a:xfrm>
                      <a:off x="0" y="0"/>
                      <a:ext cx="4523516" cy="2066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jc w:val="left"/>
        <w:rPr>
          <w:b w:val="1"/>
          <w:i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/>
      </w:pPr>
      <w:bookmarkStart w:colFirst="0" w:colLast="0" w:name="_ukaqf542qti4" w:id="5"/>
      <w:bookmarkEnd w:id="5"/>
      <w:r w:rsidDel="00000000" w:rsidR="00000000" w:rsidRPr="00000000">
        <w:rPr>
          <w:rtl w:val="0"/>
        </w:rPr>
        <w:t xml:space="preserve">История создания от первого лица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rPr/>
      </w:pPr>
      <w:bookmarkStart w:colFirst="0" w:colLast="0" w:name="_buc8p7m516aw" w:id="6"/>
      <w:bookmarkEnd w:id="6"/>
      <w:r w:rsidDel="00000000" w:rsidR="00000000" w:rsidRPr="00000000">
        <w:rPr>
          <w:rtl w:val="0"/>
        </w:rPr>
        <w:t xml:space="preserve">Владимир Колганов:</w:t>
      </w:r>
    </w:p>
    <w:p w:rsidR="00000000" w:rsidDel="00000000" w:rsidP="00000000" w:rsidRDefault="00000000" w:rsidRPr="00000000" w14:paraId="0000002B">
      <w:pPr>
        <w:ind w:left="0" w:firstLine="0"/>
        <w:rPr/>
      </w:pPr>
      <w:r w:rsidDel="00000000" w:rsidR="00000000" w:rsidRPr="00000000">
        <w:rPr>
          <w:rtl w:val="0"/>
        </w:rPr>
        <w:br w:type="textWrapping"/>
        <w:t xml:space="preserve">«В 2016 году мы открыли бар Dictatura Aestetica, который стал первой джинотерией Москвы. </w:t>
        <w:br w:type="textWrapping"/>
        <w:t xml:space="preserve">Я тогда был управляющим и шеф-барменом проекта, а еще амбассадором немецкого джина Monkey 47.</w:t>
      </w:r>
      <w:r w:rsidDel="00000000" w:rsidR="00000000" w:rsidRPr="00000000">
        <w:drawing>
          <wp:anchor allowOverlap="1" behindDoc="0" distB="187200" distT="187200" distL="114300" distR="114300" hidden="0" layoutInCell="1" locked="0" relativeHeight="0" simplePos="0">
            <wp:simplePos x="0" y="0"/>
            <wp:positionH relativeFrom="column">
              <wp:posOffset>4238625</wp:posOffset>
            </wp:positionH>
            <wp:positionV relativeFrom="paragraph">
              <wp:posOffset>768225</wp:posOffset>
            </wp:positionV>
            <wp:extent cx="1747838" cy="2273350"/>
            <wp:effectExtent b="0" l="0" r="0" t="0"/>
            <wp:wrapSquare wrapText="bothSides" distB="187200" distT="18720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273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2017 году меня познакомили с Андреем Суравовым, он предложил мне, как эксперту, сделать свой джин и запустить производство. Я купил «Аламбик» —  португальский медный перегонный куб с джин корзиной на пять литров и начал экспериментировать. Опыта дистилляции у меня не было. Только желание, интернет, солидный опыт дегустации джинов в разных странах и обучение в Лондоне от Portobello road gin.</w:t>
      </w:r>
    </w:p>
    <w:p w:rsidR="00000000" w:rsidDel="00000000" w:rsidP="00000000" w:rsidRDefault="00000000" w:rsidRPr="00000000" w14:paraId="0000002E">
      <w:pPr>
        <w:ind w:left="425.19685039370086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2020 году мой друг позвал протестировать мои рецепты на новом вакуумном перегонном кубе. Я взял свой лучший рецепт и получилось гораздо вкуснее и чище, чем на моем. Это придало уверенности в продукте и в том, что надо идти до конца. За три месяца экспериментов на новом оборудовании я доработал рецепт джина, который позднее мы назвали Gintl. Вкус и аромат напитка сами подсказали нам это название: это игра слов Gin и Gentle («нежный») — он нежный в аромате и вкусе несмотря на крепость 47%.</w:t>
      </w:r>
    </w:p>
    <w:p w:rsidR="00000000" w:rsidDel="00000000" w:rsidP="00000000" w:rsidRDefault="00000000" w:rsidRPr="00000000" w14:paraId="00000030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Параллельно с созданием бренда мы проводили дегустации для друзей и гостей все лето. Джин всем нравился, и в сентябре мы решили отправить его на международный конкурс </w:t>
        <w:br w:type="textWrapping"/>
        <w:t xml:space="preserve">The Spirits Business Gin Master в Лондоне, в самую популярную категорию Modern Gin.</w:t>
      </w:r>
    </w:p>
    <w:p w:rsidR="00000000" w:rsidDel="00000000" w:rsidP="00000000" w:rsidRDefault="00000000" w:rsidRPr="00000000" w14:paraId="00000032">
      <w:pPr>
        <w:pStyle w:val="Heading2"/>
        <w:rPr>
          <w:rFonts w:ascii="EB Garamond Medium" w:cs="EB Garamond Medium" w:eastAsia="EB Garamond Medium" w:hAnsi="EB Garamond Medium"/>
          <w:b w:val="0"/>
          <w:sz w:val="22"/>
          <w:szCs w:val="22"/>
        </w:rPr>
      </w:pPr>
      <w:bookmarkStart w:colFirst="0" w:colLast="0" w:name="_cbkgguaiw9o1" w:id="7"/>
      <w:bookmarkEnd w:id="7"/>
      <w:r w:rsidDel="00000000" w:rsidR="00000000" w:rsidRPr="00000000">
        <w:rPr>
          <w:rFonts w:ascii="EB Garamond Medium" w:cs="EB Garamond Medium" w:eastAsia="EB Garamond Medium" w:hAnsi="EB Garamond Medium"/>
          <w:b w:val="0"/>
          <w:sz w:val="22"/>
          <w:szCs w:val="22"/>
          <w:rtl w:val="0"/>
        </w:rPr>
        <w:t xml:space="preserve">Мы получили медаль Masters, заработав 98,5 баллов, и стали джином с наивысшим баллом за весь год среди 65 стран и 125 джинов. Через неделю местный Forbes выпустил</w:t>
      </w:r>
      <w:hyperlink r:id="rId11">
        <w:r w:rsidDel="00000000" w:rsidR="00000000" w:rsidRPr="00000000">
          <w:rPr>
            <w:rFonts w:ascii="EB Garamond Medium" w:cs="EB Garamond Medium" w:eastAsia="EB Garamond Medium" w:hAnsi="EB Garamond Medium"/>
            <w:b w:val="0"/>
            <w:color w:val="1155cc"/>
            <w:sz w:val="22"/>
            <w:szCs w:val="22"/>
            <w:u w:val="single"/>
            <w:rtl w:val="0"/>
          </w:rPr>
          <w:t xml:space="preserve"> статью «Топ крафтовых джинов мира»</w:t>
        </w:r>
      </w:hyperlink>
      <w:r w:rsidDel="00000000" w:rsidR="00000000" w:rsidRPr="00000000">
        <w:rPr>
          <w:rFonts w:ascii="EB Garamond Medium" w:cs="EB Garamond Medium" w:eastAsia="EB Garamond Medium" w:hAnsi="EB Garamond Medium"/>
          <w:b w:val="0"/>
          <w:sz w:val="22"/>
          <w:szCs w:val="22"/>
          <w:rtl w:val="0"/>
        </w:rPr>
        <w:t xml:space="preserve">, и Gintl был в их числе!</w:t>
      </w:r>
    </w:p>
    <w:p w:rsidR="00000000" w:rsidDel="00000000" w:rsidP="00000000" w:rsidRDefault="00000000" w:rsidRPr="00000000" w14:paraId="00000033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Это придало нам уверенности и помогло найти производство. Мы договорились с Ярославским ликеро-водочным заводом о том, что поставим туда свое оборудование. В России до сих пор ни у кого нет вакуумного перегонного куба, так что нам пришлось сделать его под заказ.</w:t>
      </w:r>
    </w:p>
    <w:p w:rsidR="00000000" w:rsidDel="00000000" w:rsidP="00000000" w:rsidRDefault="00000000" w:rsidRPr="00000000" w14:paraId="00000035">
      <w:pPr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июне 2022 года я уехал на завод, чтобы установить оборудование и запустить производство. Я 6 месяцев учился на месте делать тот самый продукт, а затем передал технологию команде завода.</w:t>
      </w:r>
    </w:p>
    <w:p w:rsidR="00000000" w:rsidDel="00000000" w:rsidP="00000000" w:rsidRDefault="00000000" w:rsidRPr="00000000" w14:paraId="00000037">
      <w:pPr>
        <w:ind w:left="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В апреле 2023 мы запустили производство нового вкуса Gintl Clover Club — это уникальный розовый джин со вкусом малины. Его особенность в том, что его крепость 45% (в отличие от многих других более легких розовых джинов), и во вкусе сначала чувствуется вкус джина, </w:t>
        <w:br w:type="textWrapping"/>
        <w:t xml:space="preserve">а потом приходят яркие ноты малины</w:t>
      </w:r>
      <w:r w:rsidDel="00000000" w:rsidR="00000000" w:rsidRPr="00000000">
        <w:rPr>
          <w:rtl w:val="0"/>
        </w:rPr>
        <w:t xml:space="preserve">»</w:t>
      </w:r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39">
      <w:pPr>
        <w:ind w:left="0" w:firstLine="0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i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285750</wp:posOffset>
            </wp:positionV>
            <wp:extent cx="1249688" cy="541900"/>
            <wp:effectExtent b="0" l="0" r="0" t="0"/>
            <wp:wrapNone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21079" l="16005" r="14069" t="32904"/>
                    <a:stretch>
                      <a:fillRect/>
                    </a:stretch>
                  </pic:blipFill>
                  <pic:spPr>
                    <a:xfrm>
                      <a:off x="0" y="0"/>
                      <a:ext cx="1249688" cy="54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ind w:left="425.19685039370086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left="566.9291338582675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0" w:firstLine="0"/>
        <w:rPr>
          <w:sz w:val="20"/>
          <w:szCs w:val="20"/>
        </w:rPr>
      </w:pPr>
      <w:hyperlink r:id="rId1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gintlgin.com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0" w:firstLine="0"/>
        <w:rPr>
          <w:sz w:val="20"/>
          <w:szCs w:val="20"/>
        </w:rPr>
      </w:pPr>
      <w:hyperlink r:id="rId1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instagram.com/gintl.gin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ind w:left="0" w:firstLine="0"/>
        <w:rPr>
          <w:sz w:val="20"/>
          <w:szCs w:val="20"/>
        </w:rPr>
      </w:pPr>
      <w:hyperlink r:id="rId1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t.me/gintlers</w:t>
        </w:r>
      </w:hyperlink>
      <w:r w:rsidDel="00000000" w:rsidR="00000000" w:rsidRPr="00000000">
        <w:rPr>
          <w:rtl w:val="0"/>
        </w:rPr>
      </w:r>
    </w:p>
    <w:sectPr>
      <w:headerReference r:id="rId15" w:type="first"/>
      <w:footerReference r:id="rId16" w:type="first"/>
      <w:pgSz w:h="16834" w:w="11909" w:orient="portrait"/>
      <w:pgMar w:bottom="1440" w:top="1440" w:left="1440" w:right="1440" w:header="566.9291338582677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0" distL="114300" distR="114300" hidden="0" layoutInCell="1" locked="0" relativeHeight="0" simplePos="0">
          <wp:simplePos x="0" y="0"/>
          <wp:positionH relativeFrom="column">
            <wp:posOffset>-920586</wp:posOffset>
          </wp:positionH>
          <wp:positionV relativeFrom="paragraph">
            <wp:posOffset>-359999</wp:posOffset>
          </wp:positionV>
          <wp:extent cx="7572375" cy="1576287"/>
          <wp:effectExtent b="0" l="0" r="0" t="0"/>
          <wp:wrapSquare wrapText="bothSides" distB="114300" distT="0" distL="114300" distR="11430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157628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 Light" w:cs="Roboto Light" w:eastAsia="Roboto Light" w:hAnsi="Roboto Light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EB Garamond Medium" w:cs="EB Garamond Medium" w:eastAsia="EB Garamond Medium" w:hAnsi="EB Garamond Medium"/>
      <w:color w:val="b88e68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EB Garamond" w:cs="EB Garamond" w:eastAsia="EB Garamond" w:hAnsi="EB Garamond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forbes.com/sites/joemicallef/2021/12/02/the-gin-masters-reveal-the-worlds-best-gins/?sh=7779499f2e07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instagram.com/gintl.gin?igshid=MzRlODBiNWFlZA==" TargetMode="External"/><Relationship Id="rId12" Type="http://schemas.openxmlformats.org/officeDocument/2006/relationships/hyperlink" Target="https://gintlgin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5" Type="http://schemas.openxmlformats.org/officeDocument/2006/relationships/header" Target="header1.xml"/><Relationship Id="rId14" Type="http://schemas.openxmlformats.org/officeDocument/2006/relationships/hyperlink" Target="https://t.me/gintlers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hyperlink" Target="https://gintlgin.com/shops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RobotoLight-regular.ttf"/><Relationship Id="rId12" Type="http://schemas.openxmlformats.org/officeDocument/2006/relationships/font" Target="fonts/EBGaramond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EBGaramond-regular.ttf"/><Relationship Id="rId15" Type="http://schemas.openxmlformats.org/officeDocument/2006/relationships/font" Target="fonts/RobotoLight-italic.ttf"/><Relationship Id="rId14" Type="http://schemas.openxmlformats.org/officeDocument/2006/relationships/font" Target="fonts/RobotoLight-bold.ttf"/><Relationship Id="rId16" Type="http://schemas.openxmlformats.org/officeDocument/2006/relationships/font" Target="fonts/RobotoLight-boldItalic.ttf"/><Relationship Id="rId5" Type="http://schemas.openxmlformats.org/officeDocument/2006/relationships/font" Target="fonts/EBGaramondMedium-regular.ttf"/><Relationship Id="rId6" Type="http://schemas.openxmlformats.org/officeDocument/2006/relationships/font" Target="fonts/EBGaramondMedium-bold.ttf"/><Relationship Id="rId7" Type="http://schemas.openxmlformats.org/officeDocument/2006/relationships/font" Target="fonts/EBGaramondMedium-italic.ttf"/><Relationship Id="rId8" Type="http://schemas.openxmlformats.org/officeDocument/2006/relationships/font" Target="fonts/EBGaramond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